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2" w:rsidRDefault="006F726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6F7262" w:rsidRDefault="006F726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6F7262" w:rsidRDefault="006F7262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ru-RU"/>
        </w:rPr>
        <w:t xml:space="preserve"> 21 </w:t>
      </w: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  <w:lang w:val="ru-RU"/>
        </w:rPr>
        <w:t>25</w:t>
      </w:r>
      <w:r>
        <w:rPr>
          <w:b/>
          <w:bCs/>
          <w:color w:val="000000"/>
        </w:rPr>
        <w:t xml:space="preserve"> грудня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4"/>
        <w:gridCol w:w="39"/>
        <w:gridCol w:w="64"/>
        <w:gridCol w:w="3155"/>
        <w:gridCol w:w="78"/>
        <w:gridCol w:w="79"/>
        <w:gridCol w:w="1940"/>
        <w:gridCol w:w="50"/>
        <w:gridCol w:w="45"/>
        <w:gridCol w:w="16"/>
        <w:gridCol w:w="1885"/>
      </w:tblGrid>
      <w:tr w:rsidR="006F7262" w:rsidTr="00B7219B">
        <w:trPr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7262" w:rsidRDefault="006F726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8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6F7262" w:rsidTr="00961D75">
        <w:trPr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6F7262" w:rsidTr="00B7219B">
        <w:trPr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6F7262" w:rsidTr="00B7219B">
        <w:trPr>
          <w:trHeight w:val="2758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  <w:p w:rsidR="006F7262" w:rsidRPr="007D059A" w:rsidRDefault="006F7262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6702CC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Наради:</w:t>
            </w:r>
          </w:p>
          <w:p w:rsidR="006F7262" w:rsidRDefault="006F7262" w:rsidP="006702C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к</w:t>
            </w:r>
            <w:r>
              <w:rPr>
                <w:szCs w:val="28"/>
              </w:rPr>
              <w:t>ерівників загальноосвітніх та позашкільних навчальних закладів</w:t>
            </w:r>
          </w:p>
          <w:p w:rsidR="006F7262" w:rsidRDefault="006F7262" w:rsidP="006702CC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- </w:t>
            </w: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6F7262" w:rsidRDefault="006F726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- 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6F7262" w:rsidRDefault="006F726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виховної роботи</w:t>
            </w:r>
          </w:p>
          <w:p w:rsidR="006F7262" w:rsidRDefault="006F7262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керівників дошкільних      </w:t>
            </w:r>
          </w:p>
          <w:p w:rsidR="006F7262" w:rsidRDefault="006F7262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навчальних закладів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Відділ освіти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F7262" w:rsidRDefault="006F7262" w:rsidP="007D059A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F7262" w:rsidTr="00B7219B">
        <w:trPr>
          <w:trHeight w:val="272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 w:rsidRPr="0006164A">
              <w:rPr>
                <w:lang w:val="uk-UA"/>
              </w:rPr>
              <w:t>Берестівська ЗОШ І-ІІІ ст.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6F7262" w:rsidTr="00B7219B">
        <w:trPr>
          <w:trHeight w:val="404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6F7262" w:rsidTr="00B7219B">
        <w:trPr>
          <w:trHeight w:val="1070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21.12-25.12.2015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6F7262" w:rsidTr="00B7219B">
        <w:trPr>
          <w:trHeight w:val="1095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21.12.-25.12.2015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6F7262" w:rsidTr="00B7219B">
        <w:trPr>
          <w:trHeight w:val="270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21.12.-25.12.2015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6F7262" w:rsidTr="00B7219B">
        <w:trPr>
          <w:trHeight w:val="490"/>
          <w:tblCellSpacing w:w="0" w:type="dxa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lang w:val="uk-UA"/>
              </w:rPr>
            </w:pPr>
          </w:p>
        </w:tc>
      </w:tr>
      <w:tr w:rsidR="006F7262" w:rsidTr="00070D75">
        <w:trPr>
          <w:trHeight w:val="285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070D75">
            <w:pPr>
              <w:pStyle w:val="NormalWe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6F7262" w:rsidTr="00961D75">
        <w:trPr>
          <w:trHeight w:val="229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6F7262" w:rsidRPr="00B14BA1" w:rsidRDefault="006F7262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Інспектування закладів освіти</w:t>
            </w:r>
          </w:p>
        </w:tc>
      </w:tr>
      <w:tr w:rsidR="006F7262" w:rsidTr="00BF085A">
        <w:trPr>
          <w:trHeight w:val="1099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21.12.2015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Державна атестація Подільківської ЗОШ І-ІІІ ст. Липоводолинської районної ради (підсумковий наказ)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5438D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 Члени атестаційної комісії</w:t>
            </w:r>
          </w:p>
        </w:tc>
      </w:tr>
      <w:tr w:rsidR="006F7262" w:rsidTr="00961D75">
        <w:trPr>
          <w:trHeight w:val="330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6F7262" w:rsidTr="00E3204E">
        <w:trPr>
          <w:trHeight w:val="326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rPr>
                <w:bCs/>
                <w:lang w:val="uk-UA"/>
              </w:rPr>
            </w:pPr>
          </w:p>
        </w:tc>
      </w:tr>
      <w:tr w:rsidR="006F7262" w:rsidTr="00961D75">
        <w:trPr>
          <w:trHeight w:val="165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77F91">
              <w:rPr>
                <w:b/>
                <w:bCs/>
                <w:lang w:val="uk-UA"/>
              </w:rPr>
              <w:t>Масові заходи із учнями та вчителями</w:t>
            </w:r>
          </w:p>
        </w:tc>
      </w:tr>
      <w:tr w:rsidR="006F7262" w:rsidTr="00174154">
        <w:trPr>
          <w:trHeight w:val="547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C344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22.12.2015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Всеукраїнський конкурс учнівської творчості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</w:t>
            </w:r>
          </w:p>
        </w:tc>
      </w:tr>
      <w:tr w:rsidR="006F7262" w:rsidTr="00863077">
        <w:trPr>
          <w:trHeight w:val="585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C344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24.12.2015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7219B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Обласна новорічна ялинка для дітей-сиріт та дітей, позбавлених батьківського піклування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м. Суми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Козюра Р.В.</w:t>
            </w:r>
          </w:p>
        </w:tc>
      </w:tr>
      <w:tr w:rsidR="006F7262" w:rsidTr="00B7219B">
        <w:trPr>
          <w:trHeight w:val="735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C344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25.12.2015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Обласне новорічно-різдвяне свято.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м. Суми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Козюра Р.В.</w:t>
            </w:r>
          </w:p>
        </w:tc>
      </w:tr>
      <w:tr w:rsidR="006F7262" w:rsidTr="00B7219B">
        <w:trPr>
          <w:trHeight w:val="634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C344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25.12.2015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7219B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Презентація роботи районного Будинку для дітей та юнацтва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070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РБДЮ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CE62A0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Булгакова С.В.</w:t>
            </w:r>
          </w:p>
        </w:tc>
      </w:tr>
      <w:tr w:rsidR="006F7262" w:rsidTr="00B7219B">
        <w:trPr>
          <w:trHeight w:val="780"/>
          <w:tblCellSpacing w:w="0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Pr="00B14BA1" w:rsidRDefault="006F7262" w:rsidP="00174154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26.12-27.12.2015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Pr="00604096" w:rsidRDefault="006F7262" w:rsidP="00174154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lang w:val="uk-UA"/>
              </w:rPr>
              <w:t>ІІ етап Всеукраїнських олімпіад з навчальних предметів (фізика</w:t>
            </w:r>
            <w:bookmarkStart w:id="0" w:name="_GoBack"/>
            <w:bookmarkEnd w:id="0"/>
            <w:r>
              <w:rPr>
                <w:rStyle w:val="Strong"/>
                <w:b w:val="0"/>
                <w:lang w:val="uk-UA"/>
              </w:rPr>
              <w:t>, трудове навчання)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Pr="00604096" w:rsidRDefault="006F7262" w:rsidP="00961D75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lang w:val="uk-UA"/>
              </w:rPr>
              <w:t>Липоводолинська СШ І-ІІІ ст.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Pr="00B7219B" w:rsidRDefault="006F7262" w:rsidP="00CE62A0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lang w:val="uk-UA"/>
              </w:rPr>
              <w:t>Шапран Ю.О.  Мороз Л.В.</w:t>
            </w:r>
          </w:p>
        </w:tc>
      </w:tr>
      <w:tr w:rsidR="006F7262" w:rsidTr="00961D75">
        <w:trPr>
          <w:trHeight w:val="278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F7262" w:rsidTr="00BF085A">
        <w:trPr>
          <w:trHeight w:val="1890"/>
          <w:tblCellSpacing w:w="0" w:type="dxa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21.12-25.12.2015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 xml:space="preserve"> обл. та райдержадміністрацій, листів ДОН. Оперативне інформування.  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6F7262" w:rsidRDefault="006F7262" w:rsidP="007D059A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    Демиденко С.М. Шапран Ю.О. Шутько С.І.</w:t>
            </w:r>
          </w:p>
          <w:p w:rsidR="006F7262" w:rsidRDefault="006F7262" w:rsidP="007D059A">
            <w:pPr>
              <w:spacing w:after="200" w:line="276" w:lineRule="auto"/>
              <w:rPr>
                <w:rStyle w:val="Strong"/>
                <w:b w:val="0"/>
              </w:rPr>
            </w:pPr>
          </w:p>
        </w:tc>
      </w:tr>
      <w:tr w:rsidR="006F7262" w:rsidTr="00BF085A">
        <w:trPr>
          <w:trHeight w:val="583"/>
          <w:tblCellSpacing w:w="0" w:type="dxa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BF085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Дата буде уточнена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у роботі колегії Департаменту освіти і науки Сумської ОДА 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м. Суми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</w:t>
            </w:r>
          </w:p>
        </w:tc>
      </w:tr>
      <w:tr w:rsidR="006F7262" w:rsidTr="00961D75">
        <w:trPr>
          <w:trHeight w:val="220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6F7262" w:rsidRDefault="006F726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6F7262" w:rsidTr="00B7219B">
        <w:trPr>
          <w:trHeight w:val="425"/>
          <w:tblCellSpacing w:w="0" w:type="dxa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E3204E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21.12-25.12.2015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звітності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          ЗНЗ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Шутько С.І.</w:t>
            </w:r>
          </w:p>
        </w:tc>
      </w:tr>
      <w:tr w:rsidR="006F7262" w:rsidTr="00961D75">
        <w:trPr>
          <w:trHeight w:val="340"/>
          <w:tblCellSpacing w:w="0" w:type="dxa"/>
        </w:trPr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6F7262" w:rsidRDefault="006F726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6F7262" w:rsidTr="00B7219B">
        <w:trPr>
          <w:trHeight w:val="300"/>
          <w:tblCellSpacing w:w="0" w:type="dxa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E3204E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21.12-25.12.2015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 w:rsidP="007D059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опаленням закладів.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2" w:rsidRDefault="006F7262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6F7262" w:rsidRPr="007116DD" w:rsidRDefault="006F7262" w:rsidP="00961D75">
      <w:pPr>
        <w:rPr>
          <w:i/>
        </w:rPr>
      </w:pPr>
      <w:r>
        <w:rPr>
          <w:b/>
          <w:sz w:val="28"/>
          <w:szCs w:val="28"/>
        </w:rPr>
        <w:tab/>
      </w:r>
      <w:r w:rsidRPr="007116DD">
        <w:rPr>
          <w:i/>
        </w:rPr>
        <w:t xml:space="preserve">В </w:t>
      </w:r>
      <w:r>
        <w:rPr>
          <w:i/>
        </w:rPr>
        <w:t xml:space="preserve">тижневому </w:t>
      </w:r>
      <w:r w:rsidRPr="007116DD">
        <w:rPr>
          <w:i/>
        </w:rPr>
        <w:t>плані роботи можливі зміни</w:t>
      </w:r>
      <w:r>
        <w:rPr>
          <w:i/>
        </w:rPr>
        <w:t>.</w:t>
      </w:r>
    </w:p>
    <w:p w:rsidR="006F7262" w:rsidRDefault="006F7262" w:rsidP="00961D75">
      <w:pPr>
        <w:rPr>
          <w:b/>
          <w:sz w:val="28"/>
          <w:szCs w:val="28"/>
        </w:rPr>
      </w:pPr>
    </w:p>
    <w:sectPr w:rsidR="006F7262" w:rsidSect="007D05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D75"/>
    <w:rsid w:val="00020A77"/>
    <w:rsid w:val="00044F6C"/>
    <w:rsid w:val="0006164A"/>
    <w:rsid w:val="00070D75"/>
    <w:rsid w:val="001517F8"/>
    <w:rsid w:val="00170BDC"/>
    <w:rsid w:val="00174154"/>
    <w:rsid w:val="001829E7"/>
    <w:rsid w:val="00190EE7"/>
    <w:rsid w:val="00277F91"/>
    <w:rsid w:val="002B265F"/>
    <w:rsid w:val="002E7109"/>
    <w:rsid w:val="002F727F"/>
    <w:rsid w:val="003113F4"/>
    <w:rsid w:val="00390DC8"/>
    <w:rsid w:val="003B3C91"/>
    <w:rsid w:val="004059CC"/>
    <w:rsid w:val="004B2D4C"/>
    <w:rsid w:val="004F44C3"/>
    <w:rsid w:val="00530875"/>
    <w:rsid w:val="0054293F"/>
    <w:rsid w:val="00542BA5"/>
    <w:rsid w:val="005438D4"/>
    <w:rsid w:val="00576CC2"/>
    <w:rsid w:val="00604096"/>
    <w:rsid w:val="00611450"/>
    <w:rsid w:val="0064050C"/>
    <w:rsid w:val="00641433"/>
    <w:rsid w:val="006702CC"/>
    <w:rsid w:val="006F7262"/>
    <w:rsid w:val="007116DD"/>
    <w:rsid w:val="00753E45"/>
    <w:rsid w:val="007C07B6"/>
    <w:rsid w:val="007D059A"/>
    <w:rsid w:val="00863077"/>
    <w:rsid w:val="00927D42"/>
    <w:rsid w:val="0093092C"/>
    <w:rsid w:val="00961D75"/>
    <w:rsid w:val="009B674A"/>
    <w:rsid w:val="009D53A0"/>
    <w:rsid w:val="00A179AF"/>
    <w:rsid w:val="00A25B49"/>
    <w:rsid w:val="00AC6A92"/>
    <w:rsid w:val="00AD4137"/>
    <w:rsid w:val="00B14BA1"/>
    <w:rsid w:val="00B26719"/>
    <w:rsid w:val="00B423D8"/>
    <w:rsid w:val="00B7219B"/>
    <w:rsid w:val="00B7597A"/>
    <w:rsid w:val="00B834E4"/>
    <w:rsid w:val="00BB6E5A"/>
    <w:rsid w:val="00BC344C"/>
    <w:rsid w:val="00BF085A"/>
    <w:rsid w:val="00C20E3D"/>
    <w:rsid w:val="00C56E0E"/>
    <w:rsid w:val="00C672FD"/>
    <w:rsid w:val="00CE62A0"/>
    <w:rsid w:val="00D2056A"/>
    <w:rsid w:val="00D44B8D"/>
    <w:rsid w:val="00D74794"/>
    <w:rsid w:val="00DA67BB"/>
    <w:rsid w:val="00E160F7"/>
    <w:rsid w:val="00E3204E"/>
    <w:rsid w:val="00F52116"/>
    <w:rsid w:val="00FA79F4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1D75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61D7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61D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426</Words>
  <Characters>2434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Abizum</dc:creator>
  <cp:keywords/>
  <dc:description/>
  <cp:lastModifiedBy>люда</cp:lastModifiedBy>
  <cp:revision>6</cp:revision>
  <cp:lastPrinted>2015-12-01T14:49:00Z</cp:lastPrinted>
  <dcterms:created xsi:type="dcterms:W3CDTF">2015-12-07T12:29:00Z</dcterms:created>
  <dcterms:modified xsi:type="dcterms:W3CDTF">2015-12-21T12:56:00Z</dcterms:modified>
</cp:coreProperties>
</file>